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B" w:rsidRDefault="006141EB" w:rsidP="006141EB">
      <w:pPr>
        <w:pStyle w:val="a3"/>
        <w:jc w:val="center"/>
      </w:pPr>
      <w:r>
        <w:rPr>
          <w:rStyle w:val="a4"/>
        </w:rPr>
        <w:t>МИНИСТЕРСТВО ФИНАНСОВ РОССИЙСКОЙ ФЕДЕРАЦИИ</w:t>
      </w:r>
    </w:p>
    <w:p w:rsidR="006141EB" w:rsidRDefault="006141EB" w:rsidP="006141EB">
      <w:pPr>
        <w:pStyle w:val="a3"/>
        <w:jc w:val="center"/>
      </w:pPr>
      <w:r>
        <w:rPr>
          <w:rStyle w:val="a4"/>
        </w:rPr>
        <w:t>ПРИКАЗ от 1 июля 2009 г. N 67н</w:t>
      </w:r>
    </w:p>
    <w:p w:rsidR="006141EB" w:rsidRDefault="006141EB" w:rsidP="006141EB">
      <w:pPr>
        <w:pStyle w:val="a3"/>
        <w:jc w:val="center"/>
      </w:pPr>
      <w:r>
        <w:rPr>
          <w:rStyle w:val="a4"/>
        </w:rPr>
        <w:t>ОБ УСТАНОВЛЕНИИ ФОРМЫ</w:t>
      </w:r>
      <w:r>
        <w:rPr>
          <w:b/>
          <w:bCs/>
        </w:rPr>
        <w:br/>
      </w:r>
      <w:r>
        <w:rPr>
          <w:rStyle w:val="a4"/>
        </w:rPr>
        <w:t>ЗАЯВЛЕНИЯ О ЗАКЛЮЧЕНИИ ДОГОВОРА</w:t>
      </w:r>
      <w:r>
        <w:rPr>
          <w:b/>
          <w:bCs/>
        </w:rPr>
        <w:br/>
      </w:r>
      <w:r>
        <w:rPr>
          <w:rStyle w:val="a4"/>
        </w:rPr>
        <w:t>ОБЯЗАТЕЛЬНОГО СТРАХОВАНИЯ ГРАЖДАНСКОЙ ОТВЕТСТВЕННОСТИ</w:t>
      </w:r>
      <w:r>
        <w:rPr>
          <w:b/>
          <w:bCs/>
        </w:rPr>
        <w:br/>
      </w:r>
      <w:r>
        <w:rPr>
          <w:rStyle w:val="a4"/>
        </w:rPr>
        <w:t>ВЛАДЕЛЬЦЕВ ТРАНСПОРТНЫХ СРЕДСТВ, ФОРМЫ СТРАХОВОГО ПОЛИСА</w:t>
      </w:r>
      <w:r>
        <w:rPr>
          <w:b/>
          <w:bCs/>
        </w:rPr>
        <w:br/>
      </w:r>
      <w:r>
        <w:rPr>
          <w:rStyle w:val="a4"/>
        </w:rPr>
        <w:t>ОБЯЗАТЕЛЬНОГО СТРАХОВАНИЯ ГРАЖДАНСКОЙ ОТВЕТСТВЕННОСТИ</w:t>
      </w:r>
      <w:r>
        <w:rPr>
          <w:b/>
          <w:bCs/>
        </w:rPr>
        <w:br/>
      </w:r>
      <w:r>
        <w:rPr>
          <w:rStyle w:val="a4"/>
        </w:rPr>
        <w:t>ВЛАДЕЛЬЦЕВ ТРАНСПОРТНЫХ СРЕДСТВ, ФОРМЫ ДОКУМЕНТА,</w:t>
      </w:r>
      <w:r>
        <w:rPr>
          <w:b/>
          <w:bCs/>
        </w:rPr>
        <w:br/>
      </w:r>
      <w:r>
        <w:rPr>
          <w:rStyle w:val="a4"/>
        </w:rPr>
        <w:t>СОДЕРЖАЩЕГО СВЕДЕНИЯ О СТРАХОВАНИИ ГРАЖДАНСКОЙ</w:t>
      </w:r>
      <w:r>
        <w:rPr>
          <w:b/>
          <w:bCs/>
        </w:rPr>
        <w:br/>
      </w:r>
      <w:r>
        <w:rPr>
          <w:rStyle w:val="a4"/>
        </w:rPr>
        <w:t>ОТВЕТСТВЕННОСТИ ВЛАДЕЛЬЦЕВ ТРАНСПОРТНЫХ</w:t>
      </w:r>
      <w:r>
        <w:rPr>
          <w:b/>
          <w:bCs/>
        </w:rPr>
        <w:br/>
      </w:r>
      <w:r>
        <w:rPr>
          <w:rStyle w:val="a4"/>
        </w:rPr>
        <w:t>СРЕДСТВ ПО ДОГОВОРУ ОБЯЗАТЕЛЬНОГО СТРАХОВАНИЯ</w:t>
      </w:r>
    </w:p>
    <w:p w:rsidR="006141EB" w:rsidRDefault="006141EB" w:rsidP="006141EB">
      <w:pPr>
        <w:pStyle w:val="a3"/>
      </w:pPr>
      <w:r>
        <w:t> </w:t>
      </w:r>
    </w:p>
    <w:p w:rsidR="006141EB" w:rsidRDefault="006141EB" w:rsidP="006141EB">
      <w:pPr>
        <w:pStyle w:val="a3"/>
      </w:pPr>
      <w:r>
        <w:t xml:space="preserve">Во исполнение статьи 15 Федерального закона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2007, N 49, ст. 6067; </w:t>
      </w:r>
      <w:proofErr w:type="gramStart"/>
      <w:r>
        <w:t>2008, N 30, ст. 3616) и 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N 329 (Собрание законодательства Российской Федерации, 2004, N 31, ст. 3258; N 49, ст. 4908; 2005, N 23, ст. 2270; N 52, ст. 5755; 2006, N 32, ст. 3569;</w:t>
      </w:r>
      <w:proofErr w:type="gramEnd"/>
      <w:r>
        <w:t xml:space="preserve"> </w:t>
      </w:r>
      <w:proofErr w:type="gramStart"/>
      <w:r>
        <w:t>N 47, ст. 4900; 2007, N 23, ст. 2801; N 45, ст. 5491; 2008, N 5, ст. 411; N 46, ст. 5337; 2009, N 3, ст. 378; N 6, ст. 738; N 8, ст. 973; N 11, ст. 1312), приказываю:</w:t>
      </w:r>
      <w:proofErr w:type="gramEnd"/>
    </w:p>
    <w:p w:rsidR="006141EB" w:rsidRDefault="006141EB" w:rsidP="006141EB">
      <w:pPr>
        <w:pStyle w:val="a3"/>
      </w:pPr>
      <w:r>
        <w:t>1. Установить прилагаемую форму заявления о заключении договора обязательного страхования гражданской ответственности владельцев транспортных средств (Приложение N 1), форму страхового полиса обязательного страхования гражданской ответственности владельцев транспортных средств (Приложение N 2), форму документа, содержащего сведения о страховании гражданской ответственности владельцев транспортных средств по договору обязательного страхования (Приложение N 3).</w:t>
      </w:r>
    </w:p>
    <w:p w:rsidR="006141EB" w:rsidRDefault="006141EB" w:rsidP="006141EB">
      <w:pPr>
        <w:pStyle w:val="a3"/>
      </w:pPr>
      <w:r>
        <w:t xml:space="preserve">2. </w:t>
      </w:r>
      <w:proofErr w:type="gramStart"/>
      <w:r>
        <w:t>Приказ применять с даты вступления в силу изменений в Постановление Правительства Российской Федерации от 7 мая 2003 г. N 263 "Об утверждении Правил обязательного страхования гражданской ответственности владельцев транспортных средств" (Собрание законодательства Российской Федерации, 2003, N 20, ст. 1897; 2006, N 36, ст. 3833; N 52, ст. 5593; 2007, N 26, 3193;</w:t>
      </w:r>
      <w:proofErr w:type="gramEnd"/>
      <w:r>
        <w:t xml:space="preserve"> </w:t>
      </w:r>
      <w:proofErr w:type="gramStart"/>
      <w:r>
        <w:t>2008, N 9, ст. 862; N 14, ст. 1409) в части признания утратившими силу приложений N 1, 2, 4 к Правилам обязательного страхования гражданской ответственности владельцев транспортных средств.</w:t>
      </w:r>
      <w:proofErr w:type="gramEnd"/>
    </w:p>
    <w:p w:rsidR="006141EB" w:rsidRDefault="006141EB" w:rsidP="006141EB">
      <w:pPr>
        <w:pStyle w:val="a3"/>
      </w:pPr>
      <w:r>
        <w:t> </w:t>
      </w:r>
    </w:p>
    <w:p w:rsidR="006141EB" w:rsidRDefault="006141EB" w:rsidP="006141EB">
      <w:pPr>
        <w:pStyle w:val="a3"/>
        <w:jc w:val="right"/>
      </w:pPr>
      <w:r>
        <w:t>Заместитель</w:t>
      </w:r>
      <w:r>
        <w:br/>
        <w:t>Председателя Правительства</w:t>
      </w:r>
      <w:r>
        <w:br/>
        <w:t>Российской Федерации -</w:t>
      </w:r>
      <w:r>
        <w:br/>
        <w:t>Министр финансов</w:t>
      </w:r>
      <w:r>
        <w:br/>
        <w:t>Российской Федерации</w:t>
      </w:r>
    </w:p>
    <w:p w:rsidR="006141EB" w:rsidRDefault="006141EB" w:rsidP="006141EB">
      <w:pPr>
        <w:pStyle w:val="a3"/>
        <w:jc w:val="right"/>
      </w:pPr>
      <w:r>
        <w:t>А.Л.КУДРИН</w:t>
      </w:r>
    </w:p>
    <w:p w:rsidR="00372587" w:rsidRDefault="006141EB" w:rsidP="006141EB">
      <w:pPr>
        <w:pStyle w:val="a3"/>
      </w:pPr>
      <w:r>
        <w:t> </w:t>
      </w:r>
    </w:p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1EB"/>
    <w:rsid w:val="00372587"/>
    <w:rsid w:val="006141EB"/>
    <w:rsid w:val="00B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2012-02-03T12:16:00Z</dcterms:created>
  <dcterms:modified xsi:type="dcterms:W3CDTF">2012-02-03T12:17:00Z</dcterms:modified>
</cp:coreProperties>
</file>